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8B" w:rsidRPr="00236951" w:rsidRDefault="00C31662" w:rsidP="00B63235">
      <w:pPr>
        <w:spacing w:before="139"/>
        <w:rPr>
          <w:b/>
          <w:spacing w:val="-2"/>
          <w:sz w:val="24"/>
        </w:rPr>
      </w:pPr>
      <w:r w:rsidRPr="00236951">
        <w:rPr>
          <w:b/>
          <w:sz w:val="24"/>
        </w:rPr>
        <w:t>Letter</w:t>
      </w:r>
      <w:r w:rsidRPr="00236951">
        <w:rPr>
          <w:b/>
          <w:spacing w:val="-2"/>
          <w:sz w:val="24"/>
        </w:rPr>
        <w:t xml:space="preserve"> </w:t>
      </w:r>
      <w:r w:rsidRPr="00236951">
        <w:rPr>
          <w:b/>
          <w:sz w:val="24"/>
        </w:rPr>
        <w:t>No.</w:t>
      </w:r>
      <w:r w:rsidRPr="00236951">
        <w:rPr>
          <w:b/>
          <w:spacing w:val="-1"/>
          <w:sz w:val="24"/>
        </w:rPr>
        <w:t xml:space="preserve"> </w:t>
      </w:r>
      <w:r w:rsidRPr="00236951">
        <w:rPr>
          <w:b/>
          <w:spacing w:val="-2"/>
          <w:sz w:val="24"/>
        </w:rPr>
        <w:t>DUEX/OLE/1</w:t>
      </w:r>
      <w:r w:rsidR="00BB0E84">
        <w:rPr>
          <w:b/>
          <w:spacing w:val="-2"/>
          <w:sz w:val="24"/>
        </w:rPr>
        <w:t>522</w:t>
      </w:r>
    </w:p>
    <w:p w:rsidR="00B63235" w:rsidRPr="00236951" w:rsidRDefault="00B63235" w:rsidP="00B63235">
      <w:pPr>
        <w:spacing w:before="139"/>
        <w:rPr>
          <w:b/>
          <w:sz w:val="6"/>
        </w:rPr>
      </w:pPr>
    </w:p>
    <w:p w:rsidR="001F728B" w:rsidRPr="00236951" w:rsidRDefault="001F728B">
      <w:pPr>
        <w:pStyle w:val="BodyText"/>
        <w:rPr>
          <w:b/>
          <w:sz w:val="2"/>
        </w:rPr>
      </w:pPr>
    </w:p>
    <w:p w:rsidR="001F728B" w:rsidRPr="00236951" w:rsidRDefault="00C31662">
      <w:pPr>
        <w:ind w:left="160"/>
        <w:rPr>
          <w:b/>
        </w:rPr>
      </w:pPr>
      <w:r w:rsidRPr="00236951">
        <w:rPr>
          <w:b/>
          <w:spacing w:val="-5"/>
        </w:rPr>
        <w:t>To</w:t>
      </w:r>
    </w:p>
    <w:p w:rsidR="001F728B" w:rsidRPr="00236951" w:rsidRDefault="00C31662">
      <w:pPr>
        <w:spacing w:before="1"/>
        <w:ind w:left="176"/>
        <w:rPr>
          <w:b/>
        </w:rPr>
      </w:pPr>
      <w:r w:rsidRPr="00236951">
        <w:rPr>
          <w:b/>
        </w:rPr>
        <w:t>The</w:t>
      </w:r>
      <w:r w:rsidRPr="00236951">
        <w:rPr>
          <w:b/>
          <w:spacing w:val="-4"/>
        </w:rPr>
        <w:t xml:space="preserve"> </w:t>
      </w:r>
      <w:r w:rsidRPr="00236951">
        <w:rPr>
          <w:b/>
          <w:spacing w:val="-2"/>
        </w:rPr>
        <w:t>Principals,</w:t>
      </w:r>
    </w:p>
    <w:p w:rsidR="001F728B" w:rsidRPr="00236951" w:rsidRDefault="00C31662">
      <w:pPr>
        <w:rPr>
          <w:b/>
          <w:sz w:val="24"/>
        </w:rPr>
      </w:pPr>
      <w:r w:rsidRPr="00236951">
        <w:br w:type="column"/>
      </w:r>
    </w:p>
    <w:p w:rsidR="001F728B" w:rsidRPr="00236951" w:rsidRDefault="001F728B">
      <w:pPr>
        <w:pStyle w:val="BodyText"/>
        <w:rPr>
          <w:b/>
        </w:rPr>
      </w:pPr>
    </w:p>
    <w:p w:rsidR="001F728B" w:rsidRPr="00236951" w:rsidRDefault="00B63235" w:rsidP="00B63235">
      <w:pPr>
        <w:rPr>
          <w:b/>
          <w:sz w:val="24"/>
        </w:rPr>
      </w:pPr>
      <w:r w:rsidRPr="00236951">
        <w:rPr>
          <w:b/>
          <w:sz w:val="24"/>
          <w:szCs w:val="24"/>
        </w:rPr>
        <w:t xml:space="preserve"> </w:t>
      </w:r>
      <w:r w:rsidR="00C31662" w:rsidRPr="00236951">
        <w:rPr>
          <w:b/>
          <w:sz w:val="24"/>
        </w:rPr>
        <w:t>Dated:</w:t>
      </w:r>
      <w:r w:rsidR="00C31662" w:rsidRPr="00236951">
        <w:rPr>
          <w:b/>
          <w:spacing w:val="-8"/>
          <w:sz w:val="24"/>
        </w:rPr>
        <w:t xml:space="preserve"> </w:t>
      </w:r>
      <w:r w:rsidR="00BB0E84">
        <w:rPr>
          <w:b/>
          <w:sz w:val="24"/>
        </w:rPr>
        <w:t>29</w:t>
      </w:r>
      <w:r w:rsidR="00F3701F">
        <w:rPr>
          <w:b/>
          <w:sz w:val="24"/>
        </w:rPr>
        <w:t>-0</w:t>
      </w:r>
      <w:r w:rsidR="00BB0E84">
        <w:rPr>
          <w:b/>
          <w:sz w:val="24"/>
        </w:rPr>
        <w:t>8</w:t>
      </w:r>
      <w:r w:rsidR="00C31662" w:rsidRPr="00236951">
        <w:rPr>
          <w:b/>
          <w:sz w:val="24"/>
        </w:rPr>
        <w:t>-</w:t>
      </w:r>
      <w:r w:rsidR="00C31662" w:rsidRPr="00236951">
        <w:rPr>
          <w:b/>
          <w:spacing w:val="-4"/>
          <w:sz w:val="24"/>
        </w:rPr>
        <w:t>2025</w:t>
      </w:r>
    </w:p>
    <w:p w:rsidR="001F728B" w:rsidRPr="00236951" w:rsidRDefault="001F728B">
      <w:pPr>
        <w:rPr>
          <w:b/>
          <w:sz w:val="24"/>
        </w:rPr>
        <w:sectPr w:rsidR="001F728B" w:rsidRPr="00236951" w:rsidSect="00F821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890" w:right="850" w:bottom="1140" w:left="992" w:header="271" w:footer="950" w:gutter="0"/>
          <w:cols w:num="2" w:space="720" w:equalWidth="0">
            <w:col w:w="3637" w:space="3985"/>
            <w:col w:w="2456"/>
          </w:cols>
        </w:sectPr>
      </w:pPr>
    </w:p>
    <w:p w:rsidR="001F728B" w:rsidRDefault="00C31662">
      <w:pPr>
        <w:pStyle w:val="BodyText"/>
        <w:spacing w:line="271" w:lineRule="exact"/>
        <w:ind w:left="176"/>
      </w:pPr>
      <w:r w:rsidRPr="00236951">
        <w:lastRenderedPageBreak/>
        <w:t>All</w:t>
      </w:r>
      <w:r w:rsidRPr="00236951">
        <w:rPr>
          <w:spacing w:val="-2"/>
        </w:rPr>
        <w:t xml:space="preserve"> </w:t>
      </w:r>
      <w:r w:rsidRPr="00236951">
        <w:t>the</w:t>
      </w:r>
      <w:r w:rsidRPr="00236951">
        <w:rPr>
          <w:spacing w:val="-4"/>
        </w:rPr>
        <w:t xml:space="preserve"> </w:t>
      </w:r>
      <w:r w:rsidRPr="00236951">
        <w:t xml:space="preserve">JNTUH </w:t>
      </w:r>
      <w:r w:rsidR="00ED4395" w:rsidRPr="00ED4395">
        <w:t>Affiliated</w:t>
      </w:r>
      <w:r w:rsidR="00ED4395" w:rsidRPr="00ED4395">
        <w:rPr>
          <w:spacing w:val="-4"/>
        </w:rPr>
        <w:t xml:space="preserve"> </w:t>
      </w:r>
      <w:r w:rsidR="00ED4395" w:rsidRPr="00ED4395">
        <w:t>and</w:t>
      </w:r>
      <w:r w:rsidR="00ED4395" w:rsidRPr="00ED4395">
        <w:rPr>
          <w:spacing w:val="-6"/>
        </w:rPr>
        <w:t xml:space="preserve"> </w:t>
      </w:r>
      <w:r w:rsidR="00ED4395" w:rsidRPr="00ED4395">
        <w:t>University</w:t>
      </w:r>
      <w:r w:rsidR="00ED4395" w:rsidRPr="00ED4395">
        <w:rPr>
          <w:spacing w:val="-6"/>
        </w:rPr>
        <w:t xml:space="preserve"> </w:t>
      </w:r>
      <w:r w:rsidR="00ED4395" w:rsidRPr="00ED4395">
        <w:t>Colleges</w:t>
      </w:r>
      <w:r w:rsidR="00ED4395" w:rsidRPr="00ED4395">
        <w:rPr>
          <w:spacing w:val="-3"/>
        </w:rPr>
        <w:t xml:space="preserve"> </w:t>
      </w:r>
      <w:r w:rsidR="00ED4395" w:rsidRPr="00ED4395">
        <w:t>(Non-Autonomous)</w:t>
      </w:r>
      <w:r w:rsidR="00ED4395" w:rsidRPr="00ED4395">
        <w:rPr>
          <w:spacing w:val="-2"/>
        </w:rPr>
        <w:t xml:space="preserve"> </w:t>
      </w:r>
      <w:proofErr w:type="spellStart"/>
      <w:r w:rsidR="00ED4395" w:rsidRPr="00ED4395">
        <w:rPr>
          <w:spacing w:val="-2"/>
        </w:rPr>
        <w:t>M.</w:t>
      </w:r>
      <w:r w:rsidR="00ED4395" w:rsidRPr="00ED4395">
        <w:t>Pharm</w:t>
      </w:r>
      <w:proofErr w:type="spellEnd"/>
      <w:r w:rsidR="00ED4395" w:rsidRPr="00ED4395">
        <w:t xml:space="preserve"> Course.</w:t>
      </w:r>
    </w:p>
    <w:p w:rsidR="00383692" w:rsidRPr="00ED4395" w:rsidRDefault="00383692">
      <w:pPr>
        <w:pStyle w:val="BodyText"/>
        <w:spacing w:line="271" w:lineRule="exact"/>
        <w:ind w:left="176"/>
      </w:pPr>
    </w:p>
    <w:p w:rsidR="001F728B" w:rsidRPr="00236951" w:rsidRDefault="00F82132">
      <w:pPr>
        <w:spacing w:before="6"/>
        <w:ind w:left="160"/>
      </w:pPr>
      <w:r>
        <w:t xml:space="preserve"> </w:t>
      </w:r>
      <w:r w:rsidR="00C31662" w:rsidRPr="00236951">
        <w:t>Dear</w:t>
      </w:r>
      <w:r w:rsidR="00C31662" w:rsidRPr="00236951">
        <w:rPr>
          <w:spacing w:val="-4"/>
        </w:rPr>
        <w:t xml:space="preserve"> </w:t>
      </w:r>
      <w:r w:rsidR="00C31662" w:rsidRPr="00236951">
        <w:rPr>
          <w:spacing w:val="-2"/>
        </w:rPr>
        <w:t>Sir/Madam,</w:t>
      </w:r>
    </w:p>
    <w:p w:rsidR="001F728B" w:rsidRPr="00383692" w:rsidRDefault="001F728B">
      <w:pPr>
        <w:pStyle w:val="BodyText"/>
        <w:spacing w:before="4"/>
        <w:rPr>
          <w:sz w:val="2"/>
        </w:rPr>
      </w:pPr>
      <w:bookmarkStart w:id="0" w:name="_GoBack"/>
      <w:bookmarkEnd w:id="0"/>
    </w:p>
    <w:p w:rsidR="00BB0E84" w:rsidRDefault="00C31662">
      <w:pPr>
        <w:pStyle w:val="BodyText"/>
        <w:ind w:left="1254" w:hanging="540"/>
      </w:pPr>
      <w:r w:rsidRPr="00236951">
        <w:rPr>
          <w:b/>
        </w:rPr>
        <w:t>Sub:</w:t>
      </w:r>
      <w:r w:rsidRPr="00236951">
        <w:rPr>
          <w:b/>
          <w:spacing w:val="29"/>
        </w:rPr>
        <w:t xml:space="preserve"> </w:t>
      </w:r>
      <w:r w:rsidRPr="00236951">
        <w:t>JNTUH</w:t>
      </w:r>
      <w:r w:rsidRPr="00236951">
        <w:rPr>
          <w:spacing w:val="25"/>
        </w:rPr>
        <w:t xml:space="preserve"> </w:t>
      </w:r>
      <w:r w:rsidRPr="00236951">
        <w:t>DUEX</w:t>
      </w:r>
      <w:r w:rsidRPr="00236951">
        <w:rPr>
          <w:spacing w:val="26"/>
        </w:rPr>
        <w:t xml:space="preserve"> </w:t>
      </w:r>
      <w:r w:rsidRPr="00236951">
        <w:t>–</w:t>
      </w:r>
      <w:r w:rsidRPr="00236951">
        <w:rPr>
          <w:spacing w:val="26"/>
        </w:rPr>
        <w:t xml:space="preserve"> </w:t>
      </w:r>
      <w:r w:rsidRPr="00236951">
        <w:t>Uploading of</w:t>
      </w:r>
      <w:r w:rsidRPr="00236951">
        <w:rPr>
          <w:spacing w:val="25"/>
        </w:rPr>
        <w:t xml:space="preserve"> </w:t>
      </w:r>
      <w:r w:rsidRPr="00236951">
        <w:t>Comprehensive</w:t>
      </w:r>
      <w:r w:rsidRPr="00236951">
        <w:rPr>
          <w:spacing w:val="26"/>
        </w:rPr>
        <w:t xml:space="preserve"> </w:t>
      </w:r>
      <w:r w:rsidRPr="00236951">
        <w:t>viva-voce</w:t>
      </w:r>
      <w:r w:rsidRPr="00236951">
        <w:rPr>
          <w:spacing w:val="25"/>
        </w:rPr>
        <w:t xml:space="preserve"> </w:t>
      </w:r>
      <w:r w:rsidRPr="00236951">
        <w:t>exam</w:t>
      </w:r>
      <w:r w:rsidRPr="00236951">
        <w:rPr>
          <w:spacing w:val="27"/>
        </w:rPr>
        <w:t xml:space="preserve"> </w:t>
      </w:r>
      <w:r w:rsidRPr="00236951">
        <w:t>panel</w:t>
      </w:r>
      <w:r w:rsidRPr="00236951">
        <w:rPr>
          <w:spacing w:val="29"/>
        </w:rPr>
        <w:t xml:space="preserve"> </w:t>
      </w:r>
      <w:r w:rsidRPr="00236951">
        <w:t>of</w:t>
      </w:r>
      <w:r w:rsidRPr="00236951">
        <w:rPr>
          <w:spacing w:val="26"/>
        </w:rPr>
        <w:t xml:space="preserve"> </w:t>
      </w:r>
      <w:r w:rsidRPr="00236951">
        <w:t>examiners</w:t>
      </w:r>
      <w:r w:rsidRPr="00236951">
        <w:rPr>
          <w:spacing w:val="26"/>
        </w:rPr>
        <w:t xml:space="preserve"> </w:t>
      </w:r>
      <w:r w:rsidR="00BB0E84">
        <w:t xml:space="preserve">for   </w:t>
      </w:r>
    </w:p>
    <w:p w:rsidR="001F728B" w:rsidRPr="00236951" w:rsidRDefault="00BB0E84">
      <w:pPr>
        <w:pStyle w:val="BodyText"/>
        <w:ind w:left="1254" w:hanging="540"/>
      </w:pPr>
      <w:r>
        <w:rPr>
          <w:b/>
        </w:rPr>
        <w:t xml:space="preserve">         </w:t>
      </w:r>
      <w:proofErr w:type="spellStart"/>
      <w:r>
        <w:t>M.Pharmacy</w:t>
      </w:r>
      <w:proofErr w:type="spellEnd"/>
      <w:r>
        <w:t xml:space="preserve"> III Sem. </w:t>
      </w:r>
      <w:r w:rsidR="00C31662" w:rsidRPr="00236951">
        <w:t>Supply on or before 0</w:t>
      </w:r>
      <w:r w:rsidR="00ED4395">
        <w:t>4</w:t>
      </w:r>
      <w:r w:rsidR="00C31662" w:rsidRPr="00236951">
        <w:t>-0</w:t>
      </w:r>
      <w:r>
        <w:t>9</w:t>
      </w:r>
      <w:r w:rsidR="00C31662" w:rsidRPr="00236951">
        <w:t>-2025-Intimation-Reg.</w:t>
      </w:r>
    </w:p>
    <w:p w:rsidR="001F728B" w:rsidRPr="00236951" w:rsidRDefault="00C31662">
      <w:pPr>
        <w:pStyle w:val="BodyText"/>
        <w:spacing w:before="2"/>
        <w:ind w:left="760"/>
      </w:pPr>
      <w:r w:rsidRPr="00236951">
        <w:t xml:space="preserve">Ref: </w:t>
      </w:r>
      <w:proofErr w:type="spellStart"/>
      <w:r w:rsidRPr="00236951">
        <w:t>M.Pharmacy</w:t>
      </w:r>
      <w:proofErr w:type="spellEnd"/>
      <w:r w:rsidRPr="00236951">
        <w:rPr>
          <w:spacing w:val="-5"/>
        </w:rPr>
        <w:t xml:space="preserve"> </w:t>
      </w:r>
      <w:r w:rsidRPr="00236951">
        <w:t>R22</w:t>
      </w:r>
      <w:r w:rsidRPr="00236951">
        <w:rPr>
          <w:spacing w:val="1"/>
        </w:rPr>
        <w:t xml:space="preserve"> </w:t>
      </w:r>
      <w:r w:rsidRPr="00236951">
        <w:rPr>
          <w:spacing w:val="-2"/>
        </w:rPr>
        <w:t>Regulations.</w:t>
      </w:r>
    </w:p>
    <w:p w:rsidR="001F728B" w:rsidRPr="00236951" w:rsidRDefault="001F728B">
      <w:pPr>
        <w:pStyle w:val="BodyText"/>
        <w:spacing w:before="2"/>
      </w:pPr>
    </w:p>
    <w:p w:rsidR="001F728B" w:rsidRPr="00236951" w:rsidRDefault="00C31662" w:rsidP="00F3701F">
      <w:pPr>
        <w:pStyle w:val="BodyText"/>
        <w:spacing w:before="1" w:line="360" w:lineRule="auto"/>
        <w:ind w:left="359" w:right="100" w:firstLine="508"/>
        <w:jc w:val="both"/>
      </w:pPr>
      <w:r w:rsidRPr="00236951">
        <w:t xml:space="preserve">All the Principals of the JNTUH Affiliated and University Colleges are herewith requested to upload the panel of examiners for the Comprehensive Viva-voce exam for the </w:t>
      </w:r>
      <w:proofErr w:type="spellStart"/>
      <w:r w:rsidRPr="00236951">
        <w:t>M.Pharmacy</w:t>
      </w:r>
      <w:proofErr w:type="spellEnd"/>
      <w:r w:rsidRPr="00236951">
        <w:t xml:space="preserve"> III Semester.</w:t>
      </w:r>
      <w:r w:rsidRPr="00236951">
        <w:rPr>
          <w:spacing w:val="-3"/>
        </w:rPr>
        <w:t xml:space="preserve"> </w:t>
      </w:r>
      <w:r w:rsidRPr="00236951">
        <w:t>R22</w:t>
      </w:r>
      <w:r w:rsidRPr="00236951">
        <w:rPr>
          <w:spacing w:val="-3"/>
        </w:rPr>
        <w:t xml:space="preserve"> </w:t>
      </w:r>
      <w:r w:rsidRPr="00236951">
        <w:t>Regulations</w:t>
      </w:r>
      <w:r w:rsidRPr="00236951">
        <w:rPr>
          <w:spacing w:val="-2"/>
        </w:rPr>
        <w:t xml:space="preserve"> </w:t>
      </w:r>
      <w:r w:rsidRPr="00236951">
        <w:t>Supply</w:t>
      </w:r>
      <w:r w:rsidRPr="00236951">
        <w:rPr>
          <w:spacing w:val="-7"/>
        </w:rPr>
        <w:t xml:space="preserve"> </w:t>
      </w:r>
      <w:r w:rsidRPr="00236951">
        <w:t>Comprehensive</w:t>
      </w:r>
      <w:r w:rsidRPr="00236951">
        <w:rPr>
          <w:spacing w:val="-3"/>
        </w:rPr>
        <w:t xml:space="preserve"> </w:t>
      </w:r>
      <w:r w:rsidRPr="00236951">
        <w:t>viva-voce</w:t>
      </w:r>
      <w:r w:rsidRPr="00236951">
        <w:rPr>
          <w:spacing w:val="-3"/>
        </w:rPr>
        <w:t xml:space="preserve"> </w:t>
      </w:r>
      <w:r w:rsidRPr="00236951">
        <w:t>examination</w:t>
      </w:r>
      <w:r w:rsidRPr="00236951">
        <w:rPr>
          <w:spacing w:val="-1"/>
        </w:rPr>
        <w:t xml:space="preserve"> </w:t>
      </w:r>
      <w:r w:rsidR="00F3701F">
        <w:t>September</w:t>
      </w:r>
      <w:r w:rsidRPr="00236951">
        <w:t>-2025,</w:t>
      </w:r>
      <w:r w:rsidRPr="00236951">
        <w:rPr>
          <w:spacing w:val="-3"/>
        </w:rPr>
        <w:t xml:space="preserve"> </w:t>
      </w:r>
      <w:r w:rsidRPr="00236951">
        <w:t>on or before 0</w:t>
      </w:r>
      <w:r w:rsidR="00ED4395">
        <w:t>4</w:t>
      </w:r>
      <w:r w:rsidR="00BB0E84">
        <w:t>-09</w:t>
      </w:r>
      <w:r w:rsidRPr="00236951">
        <w:t xml:space="preserve">-2025 by using URL: </w:t>
      </w:r>
      <w:hyperlink r:id="rId12" w:history="1">
        <w:r w:rsidR="00F3701F" w:rsidRPr="006A1B39">
          <w:rPr>
            <w:rStyle w:val="Hyperlink"/>
            <w:b/>
            <w:i/>
            <w:u w:color="0000FF"/>
          </w:rPr>
          <w:t>http://registrations1.jntuh.ac.in/compvivaseptember2025</w:t>
        </w:r>
      </w:hyperlink>
      <w:r w:rsidRPr="00236951">
        <w:rPr>
          <w:b/>
          <w:i/>
          <w:color w:val="0000FF"/>
        </w:rPr>
        <w:t xml:space="preserve"> </w:t>
      </w:r>
      <w:r w:rsidR="00F3701F">
        <w:rPr>
          <w:b/>
          <w:i/>
          <w:color w:val="0000FF"/>
        </w:rPr>
        <w:t xml:space="preserve">    </w:t>
      </w:r>
      <w:r w:rsidR="00F82132">
        <w:rPr>
          <w:b/>
          <w:i/>
          <w:color w:val="0000FF"/>
        </w:rPr>
        <w:t xml:space="preserve"> </w:t>
      </w:r>
      <w:r w:rsidR="00F3701F">
        <w:rPr>
          <w:b/>
          <w:i/>
          <w:color w:val="0000FF"/>
        </w:rPr>
        <w:t xml:space="preserve"> </w:t>
      </w:r>
      <w:proofErr w:type="gramStart"/>
      <w:r w:rsidRPr="00236951">
        <w:t>The</w:t>
      </w:r>
      <w:proofErr w:type="gramEnd"/>
      <w:r w:rsidRPr="00236951">
        <w:t xml:space="preserve"> service</w:t>
      </w:r>
      <w:r w:rsidRPr="00236951">
        <w:rPr>
          <w:spacing w:val="-1"/>
        </w:rPr>
        <w:t xml:space="preserve"> </w:t>
      </w:r>
      <w:r w:rsidRPr="00236951">
        <w:t>for</w:t>
      </w:r>
      <w:r w:rsidRPr="00236951">
        <w:rPr>
          <w:spacing w:val="-2"/>
        </w:rPr>
        <w:t xml:space="preserve"> </w:t>
      </w:r>
      <w:r w:rsidRPr="00236951">
        <w:t>uploading</w:t>
      </w:r>
      <w:r w:rsidRPr="00236951">
        <w:rPr>
          <w:spacing w:val="-5"/>
        </w:rPr>
        <w:t xml:space="preserve"> </w:t>
      </w:r>
      <w:r w:rsidRPr="00236951">
        <w:t>the</w:t>
      </w:r>
      <w:r w:rsidRPr="00236951">
        <w:rPr>
          <w:spacing w:val="-1"/>
        </w:rPr>
        <w:t xml:space="preserve"> </w:t>
      </w:r>
      <w:r w:rsidRPr="00236951">
        <w:t>panels</w:t>
      </w:r>
      <w:r w:rsidRPr="00236951">
        <w:rPr>
          <w:spacing w:val="-2"/>
        </w:rPr>
        <w:t xml:space="preserve"> </w:t>
      </w:r>
      <w:r w:rsidRPr="00236951">
        <w:t>will</w:t>
      </w:r>
      <w:r w:rsidRPr="00236951">
        <w:rPr>
          <w:spacing w:val="-2"/>
        </w:rPr>
        <w:t xml:space="preserve"> </w:t>
      </w:r>
      <w:r w:rsidRPr="00236951">
        <w:t>be</w:t>
      </w:r>
      <w:r w:rsidRPr="00236951">
        <w:rPr>
          <w:spacing w:val="-1"/>
        </w:rPr>
        <w:t xml:space="preserve"> </w:t>
      </w:r>
      <w:r w:rsidRPr="00236951">
        <w:t>available</w:t>
      </w:r>
      <w:r w:rsidRPr="00236951">
        <w:rPr>
          <w:spacing w:val="-1"/>
        </w:rPr>
        <w:t xml:space="preserve"> </w:t>
      </w:r>
      <w:r w:rsidRPr="00236951">
        <w:t>from</w:t>
      </w:r>
      <w:r w:rsidRPr="00236951">
        <w:rPr>
          <w:spacing w:val="-2"/>
        </w:rPr>
        <w:t xml:space="preserve"> </w:t>
      </w:r>
      <w:r w:rsidRPr="00236951">
        <w:t>0</w:t>
      </w:r>
      <w:r w:rsidR="00ED4395">
        <w:t>1</w:t>
      </w:r>
      <w:r w:rsidRPr="00236951">
        <w:t>-0</w:t>
      </w:r>
      <w:r w:rsidR="00BB0E84">
        <w:t>9</w:t>
      </w:r>
      <w:r w:rsidRPr="00236951">
        <w:t>-2025. For</w:t>
      </w:r>
      <w:r w:rsidRPr="00236951">
        <w:rPr>
          <w:spacing w:val="-1"/>
        </w:rPr>
        <w:t xml:space="preserve"> </w:t>
      </w:r>
      <w:r w:rsidRPr="00236951">
        <w:t>this</w:t>
      </w:r>
      <w:r w:rsidRPr="00236951">
        <w:rPr>
          <w:spacing w:val="-2"/>
        </w:rPr>
        <w:t xml:space="preserve"> </w:t>
      </w:r>
      <w:r w:rsidRPr="00236951">
        <w:t>regulations</w:t>
      </w:r>
      <w:r w:rsidRPr="00236951">
        <w:rPr>
          <w:spacing w:val="-2"/>
        </w:rPr>
        <w:t xml:space="preserve"> </w:t>
      </w:r>
      <w:r w:rsidRPr="00236951">
        <w:t>the</w:t>
      </w:r>
      <w:r w:rsidRPr="00236951">
        <w:rPr>
          <w:spacing w:val="-1"/>
        </w:rPr>
        <w:t xml:space="preserve"> </w:t>
      </w:r>
      <w:r w:rsidRPr="00236951">
        <w:t>external examiners will be appointed by the University.</w:t>
      </w:r>
    </w:p>
    <w:p w:rsidR="001F728B" w:rsidRPr="00236951" w:rsidRDefault="001F728B">
      <w:pPr>
        <w:pStyle w:val="BodyText"/>
        <w:spacing w:before="5"/>
        <w:rPr>
          <w:sz w:val="6"/>
        </w:rPr>
      </w:pPr>
    </w:p>
    <w:p w:rsidR="001F728B" w:rsidRPr="00236951" w:rsidRDefault="00236951" w:rsidP="00236951">
      <w:pPr>
        <w:pStyle w:val="BodyText"/>
        <w:spacing w:line="360" w:lineRule="auto"/>
        <w:ind w:left="388" w:right="102" w:firstLine="332"/>
        <w:jc w:val="both"/>
      </w:pPr>
      <w:r>
        <w:t xml:space="preserve">      </w:t>
      </w:r>
      <w:r w:rsidR="00C31662" w:rsidRPr="00236951">
        <w:t>The approved panels of examiners will be intimated from 0</w:t>
      </w:r>
      <w:r w:rsidR="00ED4395">
        <w:t>6</w:t>
      </w:r>
      <w:r w:rsidR="00C31662" w:rsidRPr="00236951">
        <w:t>-0</w:t>
      </w:r>
      <w:r w:rsidR="00721A24">
        <w:t>9-2025 to 0</w:t>
      </w:r>
      <w:r w:rsidR="00ED4395">
        <w:t>8</w:t>
      </w:r>
      <w:r w:rsidR="00C31662" w:rsidRPr="00236951">
        <w:t>-0</w:t>
      </w:r>
      <w:r w:rsidR="00BB0E84">
        <w:t>9</w:t>
      </w:r>
      <w:r w:rsidR="00C31662" w:rsidRPr="00236951">
        <w:t>-2025.</w:t>
      </w:r>
      <w:r w:rsidR="00C31662" w:rsidRPr="00236951">
        <w:rPr>
          <w:spacing w:val="40"/>
        </w:rPr>
        <w:t xml:space="preserve"> </w:t>
      </w:r>
      <w:r w:rsidR="00C31662" w:rsidRPr="00236951">
        <w:t xml:space="preserve">It is also requested to conduct the Comprehensive viva-voce </w:t>
      </w:r>
      <w:r w:rsidR="00721A24">
        <w:t xml:space="preserve">exams from </w:t>
      </w:r>
      <w:r w:rsidR="00ED4395">
        <w:t>09</w:t>
      </w:r>
      <w:r w:rsidR="00F3701F">
        <w:t>-0</w:t>
      </w:r>
      <w:r w:rsidR="00BB0E84">
        <w:t>9</w:t>
      </w:r>
      <w:r w:rsidR="00F3701F">
        <w:t>-2025 to 1</w:t>
      </w:r>
      <w:r w:rsidR="00F82132">
        <w:t>2</w:t>
      </w:r>
      <w:r w:rsidR="00F3701F">
        <w:t>-0</w:t>
      </w:r>
      <w:r w:rsidR="00BB0E84">
        <w:t>9</w:t>
      </w:r>
      <w:r w:rsidR="00F3701F">
        <w:t>-</w:t>
      </w:r>
      <w:r w:rsidR="00C31662" w:rsidRPr="00236951">
        <w:t>2025. The award list of Comprehensive viva-voce exams of these candidates should be uploaded</w:t>
      </w:r>
      <w:r w:rsidR="00C31662" w:rsidRPr="00236951">
        <w:rPr>
          <w:spacing w:val="40"/>
        </w:rPr>
        <w:t xml:space="preserve"> </w:t>
      </w:r>
      <w:r w:rsidR="00BB0E84">
        <w:t>on or before 15</w:t>
      </w:r>
      <w:r w:rsidR="00C31662" w:rsidRPr="00236951">
        <w:t>-0</w:t>
      </w:r>
      <w:r w:rsidR="00BB0E84">
        <w:t>9</w:t>
      </w:r>
      <w:r w:rsidR="00C31662" w:rsidRPr="00236951">
        <w:t>-2025. The user ID and password for this URL is same as that of exam registration portals. The cooperation of the Principals is highly solicited.</w:t>
      </w:r>
    </w:p>
    <w:p w:rsidR="001F728B" w:rsidRPr="00236951" w:rsidRDefault="001F728B">
      <w:pPr>
        <w:pStyle w:val="BodyText"/>
        <w:spacing w:before="9"/>
        <w:rPr>
          <w:sz w:val="2"/>
        </w:rPr>
      </w:pPr>
    </w:p>
    <w:p w:rsidR="001F728B" w:rsidRPr="00236951" w:rsidRDefault="00236951">
      <w:pPr>
        <w:spacing w:before="1" w:line="360" w:lineRule="auto"/>
        <w:ind w:left="388" w:right="100" w:firstLine="475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C31662" w:rsidRPr="00236951">
        <w:rPr>
          <w:b/>
          <w:sz w:val="24"/>
        </w:rPr>
        <w:t>Vide reference cited above, for R22 Regulations, the procedure for conducting Comprehensive</w:t>
      </w:r>
      <w:r w:rsidR="00C31662" w:rsidRPr="00236951">
        <w:rPr>
          <w:b/>
          <w:spacing w:val="-1"/>
          <w:sz w:val="24"/>
        </w:rPr>
        <w:t xml:space="preserve"> </w:t>
      </w:r>
      <w:r w:rsidR="00C31662" w:rsidRPr="00236951">
        <w:rPr>
          <w:b/>
          <w:sz w:val="24"/>
        </w:rPr>
        <w:t>Viva–voce examination.</w:t>
      </w:r>
      <w:r w:rsidR="00C31662" w:rsidRPr="00236951">
        <w:rPr>
          <w:b/>
          <w:spacing w:val="-1"/>
          <w:sz w:val="24"/>
        </w:rPr>
        <w:t xml:space="preserve"> </w:t>
      </w:r>
      <w:r w:rsidR="00C31662" w:rsidRPr="00236951">
        <w:rPr>
          <w:b/>
          <w:sz w:val="24"/>
        </w:rPr>
        <w:t>According to clause 7.5 of R22 Regulations,</w:t>
      </w:r>
      <w:r w:rsidR="00C31662" w:rsidRPr="00236951">
        <w:rPr>
          <w:b/>
          <w:spacing w:val="-1"/>
          <w:sz w:val="24"/>
        </w:rPr>
        <w:t xml:space="preserve"> </w:t>
      </w:r>
      <w:r w:rsidR="00C31662" w:rsidRPr="00236951">
        <w:rPr>
          <w:b/>
          <w:sz w:val="24"/>
        </w:rPr>
        <w:t>the Head of the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Department</w:t>
      </w:r>
      <w:r w:rsidR="00C31662" w:rsidRPr="00236951">
        <w:rPr>
          <w:b/>
          <w:spacing w:val="-1"/>
          <w:sz w:val="24"/>
        </w:rPr>
        <w:t xml:space="preserve"> </w:t>
      </w:r>
      <w:r w:rsidR="00C31662" w:rsidRPr="00236951">
        <w:rPr>
          <w:b/>
          <w:sz w:val="24"/>
        </w:rPr>
        <w:t>shall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be</w:t>
      </w:r>
      <w:r w:rsidR="00C31662" w:rsidRPr="00236951">
        <w:rPr>
          <w:b/>
          <w:spacing w:val="-4"/>
          <w:sz w:val="24"/>
        </w:rPr>
        <w:t xml:space="preserve"> </w:t>
      </w:r>
      <w:r w:rsidR="00C31662" w:rsidRPr="00236951">
        <w:rPr>
          <w:b/>
          <w:sz w:val="24"/>
        </w:rPr>
        <w:t>associated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with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the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conduct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of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the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Comprehensive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Viva-voce</w:t>
      </w:r>
      <w:r w:rsidR="00C31662" w:rsidRPr="00236951">
        <w:rPr>
          <w:b/>
          <w:spacing w:val="-3"/>
          <w:sz w:val="24"/>
        </w:rPr>
        <w:t xml:space="preserve"> </w:t>
      </w:r>
      <w:r w:rsidR="00C31662" w:rsidRPr="00236951">
        <w:rPr>
          <w:b/>
          <w:sz w:val="24"/>
        </w:rPr>
        <w:t>through</w:t>
      </w:r>
      <w:r w:rsidR="00C31662" w:rsidRPr="00236951">
        <w:rPr>
          <w:b/>
          <w:spacing w:val="-1"/>
          <w:sz w:val="24"/>
        </w:rPr>
        <w:t xml:space="preserve"> </w:t>
      </w:r>
      <w:r w:rsidR="00C31662" w:rsidRPr="00236951">
        <w:rPr>
          <w:b/>
          <w:sz w:val="24"/>
        </w:rPr>
        <w:t xml:space="preserve">a committee. </w:t>
      </w:r>
      <w:r w:rsidR="00C31662" w:rsidRPr="00236951">
        <w:rPr>
          <w:sz w:val="24"/>
        </w:rPr>
        <w:t>The committee shall consist of the head of the Department, and two other senior faculty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members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and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an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external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examiner.</w:t>
      </w:r>
      <w:r w:rsidR="00C31662" w:rsidRPr="00236951">
        <w:rPr>
          <w:spacing w:val="-2"/>
          <w:sz w:val="24"/>
        </w:rPr>
        <w:t xml:space="preserve"> </w:t>
      </w:r>
      <w:r w:rsidR="00C31662" w:rsidRPr="00236951">
        <w:rPr>
          <w:sz w:val="24"/>
        </w:rPr>
        <w:t>Marks reports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of Comprehensive Viva-voce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exams</w:t>
      </w:r>
      <w:r w:rsidR="00C31662" w:rsidRPr="00236951">
        <w:rPr>
          <w:spacing w:val="-1"/>
          <w:sz w:val="24"/>
        </w:rPr>
        <w:t xml:space="preserve"> </w:t>
      </w:r>
      <w:r w:rsidR="00C31662" w:rsidRPr="00236951">
        <w:rPr>
          <w:sz w:val="24"/>
        </w:rPr>
        <w:t>a</w:t>
      </w:r>
      <w:r w:rsidR="00F3701F">
        <w:rPr>
          <w:sz w:val="24"/>
        </w:rPr>
        <w:t>r</w:t>
      </w:r>
      <w:r w:rsidR="00721A24">
        <w:rPr>
          <w:sz w:val="24"/>
        </w:rPr>
        <w:t xml:space="preserve">e to be uploaded on </w:t>
      </w:r>
      <w:r w:rsidR="00ED4395">
        <w:rPr>
          <w:sz w:val="24"/>
        </w:rPr>
        <w:t>or before 15</w:t>
      </w:r>
      <w:r w:rsidR="00721A24">
        <w:rPr>
          <w:sz w:val="24"/>
        </w:rPr>
        <w:t>-</w:t>
      </w:r>
      <w:r w:rsidR="00C31662" w:rsidRPr="00236951">
        <w:rPr>
          <w:sz w:val="24"/>
        </w:rPr>
        <w:t>0</w:t>
      </w:r>
      <w:r w:rsidR="00F3701F">
        <w:rPr>
          <w:sz w:val="24"/>
        </w:rPr>
        <w:t>9</w:t>
      </w:r>
      <w:r w:rsidR="00C31662" w:rsidRPr="00236951">
        <w:rPr>
          <w:sz w:val="24"/>
        </w:rPr>
        <w:t>-2025.</w:t>
      </w:r>
    </w:p>
    <w:p w:rsidR="001F728B" w:rsidRPr="00236951" w:rsidRDefault="00C31662">
      <w:pPr>
        <w:pStyle w:val="Title"/>
        <w:rPr>
          <w:rFonts w:ascii="Times New Roman" w:hAnsi="Times New Roman" w:cs="Times New Roman"/>
        </w:rPr>
      </w:pPr>
      <w:r w:rsidRPr="00236951">
        <w:rPr>
          <w:rFonts w:ascii="Times New Roman" w:hAnsi="Times New Roman" w:cs="Times New Roman"/>
        </w:rPr>
        <w:t>Thanking</w:t>
      </w:r>
      <w:r w:rsidRPr="00236951">
        <w:rPr>
          <w:rFonts w:ascii="Times New Roman" w:hAnsi="Times New Roman" w:cs="Times New Roman"/>
          <w:spacing w:val="-11"/>
        </w:rPr>
        <w:t xml:space="preserve"> </w:t>
      </w:r>
      <w:r w:rsidRPr="00236951">
        <w:rPr>
          <w:rFonts w:ascii="Times New Roman" w:hAnsi="Times New Roman" w:cs="Times New Roman"/>
          <w:spacing w:val="-4"/>
        </w:rPr>
        <w:t>you,</w:t>
      </w:r>
    </w:p>
    <w:sectPr w:rsidR="001F728B" w:rsidRPr="00236951" w:rsidSect="00F3701F">
      <w:type w:val="continuous"/>
      <w:pgSz w:w="11920" w:h="16850"/>
      <w:pgMar w:top="1520" w:right="760" w:bottom="1140" w:left="992" w:header="271" w:footer="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A1" w:rsidRDefault="00FA3AA1">
      <w:r>
        <w:separator/>
      </w:r>
    </w:p>
  </w:endnote>
  <w:endnote w:type="continuationSeparator" w:id="0">
    <w:p w:rsidR="00FA3AA1" w:rsidRDefault="00FA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9A" w:rsidRDefault="00275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8B" w:rsidRDefault="00C3166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5798058</wp:posOffset>
              </wp:positionH>
              <wp:positionV relativeFrom="page">
                <wp:posOffset>9951238</wp:posOffset>
              </wp:positionV>
              <wp:extent cx="929005" cy="50228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00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28B" w:rsidRDefault="00C31662">
                          <w:pPr>
                            <w:spacing w:before="11"/>
                            <w:ind w:left="425" w:right="18" w:hanging="406"/>
                          </w:pPr>
                          <w:r>
                            <w:t>Yours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Sincerely </w:t>
                          </w:r>
                        </w:p>
                        <w:p w:rsidR="00B63235" w:rsidRDefault="0027569A">
                          <w:pPr>
                            <w:spacing w:before="11"/>
                            <w:ind w:left="425" w:right="18" w:hanging="406"/>
                          </w:pPr>
                          <w:r>
                            <w:t xml:space="preserve">         </w:t>
                          </w:r>
                          <w:proofErr w:type="spellStart"/>
                          <w:r>
                            <w:t>Sd</w:t>
                          </w:r>
                          <w:proofErr w:type="spellEnd"/>
                          <w:r>
                            <w:t>/-</w:t>
                          </w:r>
                        </w:p>
                        <w:p w:rsidR="001F728B" w:rsidRDefault="00C31662">
                          <w:pPr>
                            <w:spacing w:before="1"/>
                            <w:ind w:left="159"/>
                          </w:pPr>
                          <w:r>
                            <w:rPr>
                              <w:spacing w:val="-2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56.55pt;margin-top:783.55pt;width:73.15pt;height:39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" filled="f" stroked="f">
              <v:path arrowok="t"/>
              <v:textbox inset="0,0,0,0">
                <w:txbxContent>
                  <w:p w:rsidR="001F728B" w:rsidRDefault="00C31662">
                    <w:pPr>
                      <w:spacing w:before="11"/>
                      <w:ind w:left="425" w:right="18" w:hanging="406"/>
                    </w:pPr>
                    <w:r>
                      <w:t>Yours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Sincerely </w:t>
                    </w:r>
                  </w:p>
                  <w:p w:rsidR="00B63235" w:rsidRDefault="0027569A">
                    <w:pPr>
                      <w:spacing w:before="11"/>
                      <w:ind w:left="425" w:right="18" w:hanging="406"/>
                    </w:pPr>
                    <w:r>
                      <w:t xml:space="preserve">         </w:t>
                    </w:r>
                    <w:proofErr w:type="spellStart"/>
                    <w:r>
                      <w:t>Sd</w:t>
                    </w:r>
                    <w:proofErr w:type="spellEnd"/>
                    <w:r>
                      <w:t>/-</w:t>
                    </w:r>
                  </w:p>
                  <w:p w:rsidR="001F728B" w:rsidRDefault="00C31662">
                    <w:pPr>
                      <w:spacing w:before="1"/>
                      <w:ind w:left="159"/>
                    </w:pPr>
                    <w:r>
                      <w:rPr>
                        <w:spacing w:val="-2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9A" w:rsidRDefault="00275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A1" w:rsidRDefault="00FA3AA1">
      <w:r>
        <w:separator/>
      </w:r>
    </w:p>
  </w:footnote>
  <w:footnote w:type="continuationSeparator" w:id="0">
    <w:p w:rsidR="00FA3AA1" w:rsidRDefault="00FA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9A" w:rsidRDefault="00275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32" w:rsidRDefault="00F82132"/>
  <w:tbl>
    <w:tblPr>
      <w:tblStyle w:val="TableGrid6"/>
      <w:tblW w:w="9175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1985"/>
      <w:gridCol w:w="3685"/>
    </w:tblGrid>
    <w:tr w:rsidR="00B63235" w:rsidTr="00725453">
      <w:trPr>
        <w:trHeight w:val="1276"/>
      </w:trPr>
      <w:tc>
        <w:tcPr>
          <w:tcW w:w="3505" w:type="dxa"/>
        </w:tcPr>
        <w:p w:rsidR="00F82132" w:rsidRDefault="00F82132" w:rsidP="00B63235">
          <w:pPr>
            <w:tabs>
              <w:tab w:val="left" w:pos="810"/>
              <w:tab w:val="left" w:pos="7320"/>
            </w:tabs>
            <w:ind w:hanging="5"/>
            <w:rPr>
              <w:bCs/>
            </w:rPr>
          </w:pPr>
        </w:p>
        <w:p w:rsidR="00B63235" w:rsidRPr="00170B0C" w:rsidRDefault="00B63235" w:rsidP="00B63235">
          <w:pPr>
            <w:tabs>
              <w:tab w:val="left" w:pos="810"/>
              <w:tab w:val="left" w:pos="7320"/>
            </w:tabs>
            <w:ind w:hanging="5"/>
            <w:rPr>
              <w:bCs/>
            </w:rPr>
          </w:pPr>
          <w:r w:rsidRPr="00170B0C">
            <w:rPr>
              <w:bCs/>
            </w:rPr>
            <w:t>Phone  :  Off: +91–40–23156113</w:t>
          </w:r>
        </w:p>
        <w:p w:rsidR="00B63235" w:rsidRPr="00170B0C" w:rsidRDefault="00B63235" w:rsidP="00B63235">
          <w:pPr>
            <w:ind w:hanging="5"/>
            <w:rPr>
              <w:b/>
              <w:bCs/>
            </w:rPr>
          </w:pPr>
          <w:r w:rsidRPr="00170B0C">
            <w:t xml:space="preserve">Web     :  </w:t>
          </w:r>
          <w:hyperlink r:id="rId1" w:history="1">
            <w:r w:rsidRPr="00170B0C">
              <w:rPr>
                <w:rStyle w:val="Hyperlink"/>
              </w:rPr>
              <w:t>www.jntuh.ac.in</w:t>
            </w:r>
          </w:hyperlink>
        </w:p>
        <w:p w:rsidR="00B63235" w:rsidRDefault="00B63235" w:rsidP="00B63235">
          <w:pPr>
            <w:ind w:hanging="5"/>
            <w:rPr>
              <w:rFonts w:ascii="Bookman Old Style" w:eastAsia="Calibri" w:hAnsi="Bookman Old Style" w:cs="Bookman Old Style"/>
              <w:sz w:val="18"/>
              <w:szCs w:val="18"/>
            </w:rPr>
          </w:pPr>
          <w:r w:rsidRPr="00170B0C">
            <w:rPr>
              <w:bCs/>
            </w:rPr>
            <w:t xml:space="preserve">E Mail :  </w:t>
          </w:r>
          <w:hyperlink r:id="rId2" w:history="1">
            <w:r w:rsidRPr="00FE447F">
              <w:rPr>
                <w:rStyle w:val="Hyperlink"/>
                <w:bCs/>
              </w:rPr>
              <w:t>dejntuh@jntuh.ac.in</w:t>
            </w:r>
          </w:hyperlink>
          <w:r>
            <w:rPr>
              <w:rFonts w:ascii="Bookman Old Style" w:eastAsia="Calibri" w:hAnsi="Bookman Old Style" w:cs="Bookman Old Style"/>
              <w:sz w:val="18"/>
              <w:szCs w:val="18"/>
            </w:rPr>
            <w:tab/>
          </w:r>
        </w:p>
      </w:tc>
      <w:tc>
        <w:tcPr>
          <w:tcW w:w="1985" w:type="dxa"/>
        </w:tcPr>
        <w:p w:rsidR="00B63235" w:rsidRDefault="00B63235" w:rsidP="00B63235">
          <w:pPr>
            <w:jc w:val="center"/>
            <w:rPr>
              <w:rFonts w:ascii="Bookman Old Style" w:eastAsia="Calibri" w:hAnsi="Bookman Old Style" w:cs="Bookman Old Style"/>
              <w:sz w:val="22"/>
              <w:szCs w:val="22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202C208" wp14:editId="0EDA5EE3">
                <wp:extent cx="723265" cy="819150"/>
                <wp:effectExtent l="0" t="0" r="635" b="0"/>
                <wp:docPr id="21" name="Picture 21" descr="new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new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63235" w:rsidRDefault="00B63235" w:rsidP="00B63235">
          <w:pPr>
            <w:jc w:val="both"/>
            <w:rPr>
              <w:rFonts w:ascii="Bookman Old Style" w:eastAsia="Calibri" w:hAnsi="Bookman Old Style" w:cs="Bookman Old Style"/>
              <w:sz w:val="22"/>
              <w:szCs w:val="22"/>
            </w:rPr>
          </w:pPr>
        </w:p>
      </w:tc>
    </w:tr>
  </w:tbl>
  <w:p w:rsidR="00B63235" w:rsidRPr="00540A9C" w:rsidRDefault="00B63235" w:rsidP="00B63235">
    <w:pPr>
      <w:ind w:right="95"/>
      <w:jc w:val="center"/>
      <w:rPr>
        <w:b/>
        <w:color w:val="C00000"/>
        <w:sz w:val="12"/>
        <w:szCs w:val="24"/>
      </w:rPr>
    </w:pPr>
    <w:r>
      <w:rPr>
        <w:rFonts w:ascii="Bookman Old Style" w:hAnsi="Bookman Old Style" w:cs="Bookman Old Style"/>
        <w:noProof/>
      </w:rPr>
      <w:drawing>
        <wp:anchor distT="0" distB="0" distL="114300" distR="114300" simplePos="0" relativeHeight="251663360" behindDoc="1" locked="0" layoutInCell="1" allowOverlap="1" wp14:anchorId="6A76E3DC" wp14:editId="6E104E01">
          <wp:simplePos x="0" y="0"/>
          <wp:positionH relativeFrom="column">
            <wp:posOffset>4662805</wp:posOffset>
          </wp:positionH>
          <wp:positionV relativeFrom="paragraph">
            <wp:posOffset>-902970</wp:posOffset>
          </wp:positionV>
          <wp:extent cx="1052195" cy="81915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3235" w:rsidRPr="008E104E" w:rsidRDefault="00B63235" w:rsidP="00B63235">
    <w:pPr>
      <w:jc w:val="center"/>
      <w:rPr>
        <w:rStyle w:val="Strong"/>
        <w:rFonts w:ascii="Bookman Old Style" w:eastAsiaTheme="minorEastAsia" w:hAnsi="Bookman Old Style" w:cs="Bookman Old Style"/>
        <w:sz w:val="26"/>
        <w:szCs w:val="28"/>
        <w:lang w:eastAsia="zh-CN"/>
      </w:rPr>
    </w:pPr>
    <w:r>
      <w:rPr>
        <w:rStyle w:val="Strong"/>
        <w:rFonts w:ascii="Bookman Old Style" w:eastAsiaTheme="minorEastAsia" w:hAnsi="Bookman Old Style" w:cs="Bookman Old Style"/>
        <w:sz w:val="26"/>
        <w:szCs w:val="28"/>
        <w:lang w:eastAsia="zh-CN"/>
      </w:rPr>
      <w:t>DIRECTORATE OF UNIVERSITY EXAMINATIONS</w:t>
    </w:r>
  </w:p>
  <w:p w:rsidR="00B63235" w:rsidRPr="00540A9C" w:rsidRDefault="00B63235" w:rsidP="00B63235">
    <w:pPr>
      <w:ind w:left="-142" w:right="-330"/>
      <w:jc w:val="center"/>
      <w:rPr>
        <w:b/>
        <w:color w:val="C00000"/>
        <w:sz w:val="28"/>
        <w:szCs w:val="24"/>
      </w:rPr>
    </w:pPr>
    <w:r w:rsidRPr="00540A9C">
      <w:rPr>
        <w:b/>
        <w:color w:val="C00000"/>
        <w:sz w:val="28"/>
        <w:szCs w:val="24"/>
      </w:rPr>
      <w:t>JAWAHARLAL NEHRU TECHNOLOGICAL UNIVERSITY HYDERABAD</w:t>
    </w:r>
  </w:p>
  <w:p w:rsidR="00B63235" w:rsidRDefault="00B63235" w:rsidP="00B63235">
    <w:pPr>
      <w:jc w:val="center"/>
      <w:rPr>
        <w:bCs/>
        <w:color w:val="002060"/>
        <w:sz w:val="24"/>
        <w:szCs w:val="24"/>
      </w:rPr>
    </w:pPr>
    <w:r>
      <w:rPr>
        <w:bCs/>
        <w:color w:val="002060"/>
        <w:sz w:val="24"/>
        <w:szCs w:val="24"/>
      </w:rPr>
      <w:t>(Established by JNTU Act No. 30 of 2008)</w:t>
    </w:r>
  </w:p>
  <w:p w:rsidR="00B63235" w:rsidRDefault="00B63235" w:rsidP="00B63235">
    <w:pPr>
      <w:jc w:val="center"/>
      <w:rPr>
        <w:b/>
        <w:color w:val="002060"/>
        <w:sz w:val="24"/>
        <w:szCs w:val="24"/>
      </w:rPr>
    </w:pPr>
    <w:proofErr w:type="spellStart"/>
    <w:r>
      <w:rPr>
        <w:b/>
        <w:color w:val="002060"/>
        <w:sz w:val="24"/>
        <w:szCs w:val="24"/>
      </w:rPr>
      <w:t>Kukatpally</w:t>
    </w:r>
    <w:proofErr w:type="spellEnd"/>
    <w:r>
      <w:rPr>
        <w:b/>
        <w:color w:val="002060"/>
        <w:sz w:val="24"/>
        <w:szCs w:val="24"/>
      </w:rPr>
      <w:t xml:space="preserve">, Hyderabad – 500085, </w:t>
    </w:r>
    <w:proofErr w:type="spellStart"/>
    <w:r>
      <w:rPr>
        <w:b/>
        <w:color w:val="002060"/>
        <w:sz w:val="24"/>
        <w:szCs w:val="24"/>
      </w:rPr>
      <w:t>Telangana</w:t>
    </w:r>
    <w:proofErr w:type="spellEnd"/>
    <w:r>
      <w:rPr>
        <w:b/>
        <w:color w:val="002060"/>
        <w:sz w:val="24"/>
        <w:szCs w:val="24"/>
      </w:rPr>
      <w:t xml:space="preserve"> (India).</w:t>
    </w:r>
  </w:p>
  <w:p w:rsidR="00B63235" w:rsidRDefault="00B63235" w:rsidP="00B63235">
    <w:pPr>
      <w:jc w:val="right"/>
      <w:rPr>
        <w:rStyle w:val="Strong"/>
        <w:rFonts w:ascii="Bookman Old Style" w:hAnsi="Bookman Old Style" w:cs="Bookman Old Style"/>
        <w:b w:val="0"/>
        <w:bCs w:val="0"/>
        <w:sz w:val="16"/>
        <w:szCs w:val="24"/>
      </w:rPr>
    </w:pPr>
    <w:r>
      <w:rPr>
        <w:rFonts w:ascii="Bookman Old Style" w:hAnsi="Bookman Old Style" w:cs="Bookman Old Style"/>
        <w:noProof/>
        <w:sz w:val="16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8D6977" wp14:editId="06139954">
              <wp:simplePos x="0" y="0"/>
              <wp:positionH relativeFrom="column">
                <wp:posOffset>-28574</wp:posOffset>
              </wp:positionH>
              <wp:positionV relativeFrom="paragraph">
                <wp:posOffset>78105</wp:posOffset>
              </wp:positionV>
              <wp:extent cx="5829300" cy="571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57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1DF45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6.15pt" to="456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" strokecolor="black [3040]"/>
          </w:pict>
        </mc:Fallback>
      </mc:AlternateContent>
    </w:r>
  </w:p>
  <w:p w:rsidR="00B63235" w:rsidRPr="008E104E" w:rsidRDefault="00B63235" w:rsidP="00B63235">
    <w:pPr>
      <w:jc w:val="right"/>
      <w:rPr>
        <w:rStyle w:val="Strong"/>
        <w:rFonts w:ascii="Bookman Old Style" w:hAnsi="Bookman Old Style" w:cs="Bookman Old Style"/>
        <w:b w:val="0"/>
        <w:bCs w:val="0"/>
        <w:sz w:val="16"/>
        <w:szCs w:val="24"/>
      </w:rPr>
    </w:pPr>
  </w:p>
  <w:p w:rsidR="00B63235" w:rsidRPr="00540A9C" w:rsidRDefault="00B63235" w:rsidP="00B63235">
    <w:pPr>
      <w:jc w:val="both"/>
      <w:rPr>
        <w:rStyle w:val="Strong"/>
        <w:rFonts w:eastAsiaTheme="minorEastAsia"/>
        <w:sz w:val="26"/>
        <w:szCs w:val="28"/>
        <w:lang w:eastAsia="zh-CN"/>
      </w:rPr>
    </w:pPr>
    <w:r w:rsidRPr="00540A9C">
      <w:rPr>
        <w:rStyle w:val="Strong"/>
        <w:rFonts w:eastAsiaTheme="minorEastAsia"/>
        <w:sz w:val="26"/>
        <w:szCs w:val="28"/>
        <w:lang w:eastAsia="zh-CN"/>
      </w:rPr>
      <w:t>Dr. G. KRISHNA MOHANA RAO</w:t>
    </w:r>
  </w:p>
  <w:p w:rsidR="00B63235" w:rsidRPr="00540A9C" w:rsidRDefault="00B63235" w:rsidP="00B63235">
    <w:pPr>
      <w:ind w:left="720" w:firstLine="720"/>
      <w:jc w:val="both"/>
      <w:rPr>
        <w:rStyle w:val="Strong"/>
        <w:b w:val="0"/>
        <w:bCs w:val="0"/>
        <w:szCs w:val="20"/>
      </w:rPr>
    </w:pPr>
    <w:proofErr w:type="spellStart"/>
    <w:r w:rsidRPr="00540A9C">
      <w:rPr>
        <w:rStyle w:val="Strong"/>
        <w:szCs w:val="20"/>
      </w:rPr>
      <w:t>B.Tech</w:t>
    </w:r>
    <w:proofErr w:type="spellEnd"/>
    <w:r w:rsidRPr="00540A9C">
      <w:rPr>
        <w:rStyle w:val="Strong"/>
        <w:szCs w:val="20"/>
      </w:rPr>
      <w:t>., M.E. (</w:t>
    </w:r>
    <w:proofErr w:type="spellStart"/>
    <w:r w:rsidRPr="00540A9C">
      <w:rPr>
        <w:rStyle w:val="Strong"/>
        <w:szCs w:val="20"/>
      </w:rPr>
      <w:t>IISc</w:t>
    </w:r>
    <w:proofErr w:type="spellEnd"/>
    <w:r w:rsidRPr="00540A9C">
      <w:rPr>
        <w:rStyle w:val="Strong"/>
        <w:szCs w:val="20"/>
      </w:rPr>
      <w:t>), Ph.D.</w:t>
    </w:r>
  </w:p>
  <w:p w:rsidR="00B63235" w:rsidRPr="00540A9C" w:rsidRDefault="00B63235" w:rsidP="00B63235">
    <w:pPr>
      <w:jc w:val="both"/>
      <w:rPr>
        <w:rStyle w:val="Strong"/>
        <w:b w:val="0"/>
        <w:bCs w:val="0"/>
        <w:sz w:val="24"/>
        <w:szCs w:val="16"/>
      </w:rPr>
    </w:pPr>
    <w:r w:rsidRPr="00540A9C">
      <w:rPr>
        <w:rStyle w:val="Strong"/>
        <w:sz w:val="24"/>
        <w:szCs w:val="16"/>
      </w:rPr>
      <w:t>Senior Professor</w:t>
    </w:r>
    <w:r>
      <w:rPr>
        <w:rStyle w:val="Strong"/>
        <w:sz w:val="24"/>
        <w:szCs w:val="16"/>
      </w:rPr>
      <w:t xml:space="preserve"> </w:t>
    </w:r>
    <w:r w:rsidRPr="00540A9C">
      <w:rPr>
        <w:rStyle w:val="Strong"/>
        <w:sz w:val="24"/>
        <w:szCs w:val="16"/>
      </w:rPr>
      <w:t xml:space="preserve">of Mechanical Engineering &amp; </w:t>
    </w:r>
  </w:p>
  <w:p w:rsidR="00B63235" w:rsidRPr="00540A9C" w:rsidRDefault="00B63235" w:rsidP="00B63235">
    <w:pPr>
      <w:jc w:val="both"/>
      <w:rPr>
        <w:rStyle w:val="Strong"/>
        <w:rFonts w:eastAsiaTheme="minorEastAsia"/>
        <w:sz w:val="26"/>
        <w:szCs w:val="28"/>
        <w:lang w:eastAsia="zh-CN"/>
      </w:rPr>
    </w:pPr>
    <w:r w:rsidRPr="00540A9C">
      <w:rPr>
        <w:rStyle w:val="Strong"/>
        <w:rFonts w:eastAsiaTheme="minorEastAsia"/>
        <w:sz w:val="26"/>
        <w:szCs w:val="28"/>
        <w:lang w:eastAsia="zh-CN"/>
      </w:rPr>
      <w:t>DIRECTOR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9A" w:rsidRDefault="00275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28B"/>
    <w:rsid w:val="00060934"/>
    <w:rsid w:val="001F728B"/>
    <w:rsid w:val="00236951"/>
    <w:rsid w:val="0027569A"/>
    <w:rsid w:val="00383692"/>
    <w:rsid w:val="00450FC8"/>
    <w:rsid w:val="00721A24"/>
    <w:rsid w:val="008A177B"/>
    <w:rsid w:val="008C5751"/>
    <w:rsid w:val="00A51E92"/>
    <w:rsid w:val="00AA307A"/>
    <w:rsid w:val="00B012D5"/>
    <w:rsid w:val="00B63235"/>
    <w:rsid w:val="00BB0E84"/>
    <w:rsid w:val="00C00CE4"/>
    <w:rsid w:val="00C31662"/>
    <w:rsid w:val="00C3419B"/>
    <w:rsid w:val="00ED4395"/>
    <w:rsid w:val="00F3701F"/>
    <w:rsid w:val="00F82132"/>
    <w:rsid w:val="00F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14D805-0DF0-4650-BE00-818833CE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2"/>
      <w:ind w:left="2565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3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3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35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B63235"/>
    <w:rPr>
      <w:b/>
      <w:bCs/>
    </w:rPr>
  </w:style>
  <w:style w:type="table" w:customStyle="1" w:styleId="TableGrid6">
    <w:name w:val="Table Grid6"/>
    <w:basedOn w:val="TableNormal"/>
    <w:uiPriority w:val="59"/>
    <w:qFormat/>
    <w:rsid w:val="00B63235"/>
    <w:pPr>
      <w:widowControl/>
      <w:autoSpaceDE/>
      <w:autoSpaceDN/>
    </w:pPr>
    <w:rPr>
      <w:rFonts w:eastAsiaTheme="minorEastAsia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6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registrations1.jntuh.ac.in/compvivaseptember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ejntuh@jntuh.ac.in" TargetMode="External"/><Relationship Id="rId1" Type="http://schemas.openxmlformats.org/officeDocument/2006/relationships/hyperlink" Target="http://www.jntuh.ac.in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ANILKUMAR</dc:creator>
  <cp:lastModifiedBy>Rajini</cp:lastModifiedBy>
  <cp:revision>98</cp:revision>
  <cp:lastPrinted>2025-08-29T09:47:00Z</cp:lastPrinted>
  <dcterms:created xsi:type="dcterms:W3CDTF">2025-08-20T07:26:00Z</dcterms:created>
  <dcterms:modified xsi:type="dcterms:W3CDTF">2025-08-30T10:17:00Z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